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964" w:rsidRDefault="006E7964" w:rsidP="00C17CCE">
      <w:pPr>
        <w:pStyle w:val="2"/>
        <w:rPr>
          <w:lang w:val="uk-UA"/>
        </w:rPr>
      </w:pPr>
      <w:bookmarkStart w:id="0" w:name="_GoBack"/>
      <w:bookmarkEnd w:id="0"/>
      <w:r>
        <w:rPr>
          <w:lang w:val="uk-UA"/>
        </w:rPr>
        <w:t xml:space="preserve">               </w:t>
      </w:r>
    </w:p>
    <w:p w:rsidR="006E7964" w:rsidRDefault="006E7964" w:rsidP="006E7964">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9</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6E7964" w:rsidRDefault="006E7964" w:rsidP="006E7964">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6E7964" w:rsidRPr="00650B2D" w:rsidRDefault="006E7964" w:rsidP="006E7964">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6E7964" w:rsidRDefault="006E7964" w:rsidP="00251C52">
      <w:pPr>
        <w:jc w:val="center"/>
        <w:rPr>
          <w:lang w:val="uk-UA"/>
        </w:rPr>
      </w:pPr>
    </w:p>
    <w:p w:rsidR="006E7964" w:rsidRDefault="006E7964" w:rsidP="00251C52">
      <w:pPr>
        <w:jc w:val="center"/>
        <w:rPr>
          <w:lang w:val="uk-UA"/>
        </w:rPr>
      </w:pPr>
    </w:p>
    <w:p w:rsidR="00251C52" w:rsidRPr="006E7964" w:rsidRDefault="00251C52" w:rsidP="00251C52">
      <w:pPr>
        <w:jc w:val="center"/>
        <w:rPr>
          <w:sz w:val="20"/>
          <w:szCs w:val="20"/>
          <w:lang w:val="uk-UA"/>
        </w:rPr>
      </w:pPr>
      <w:r w:rsidRPr="006E7964">
        <w:rPr>
          <w:sz w:val="20"/>
          <w:szCs w:val="20"/>
          <w:lang w:val="uk-UA"/>
        </w:rPr>
        <w:t>ІНФОРМАЦІЙНА КАРТКА АДМІНІСТРАТИВНОЇ ПОСЛУГИ</w:t>
      </w:r>
    </w:p>
    <w:p w:rsidR="00251C52" w:rsidRDefault="00251C52" w:rsidP="00251C52">
      <w:pPr>
        <w:jc w:val="center"/>
        <w:rPr>
          <w:lang w:val="uk-UA"/>
        </w:rPr>
      </w:pPr>
    </w:p>
    <w:p w:rsidR="00251C52" w:rsidRPr="006E7964" w:rsidRDefault="00251C52" w:rsidP="00251C52">
      <w:pPr>
        <w:jc w:val="center"/>
        <w:rPr>
          <w:b/>
          <w:sz w:val="28"/>
          <w:szCs w:val="28"/>
          <w:lang w:val="uk-UA"/>
        </w:rPr>
      </w:pPr>
      <w:r w:rsidRPr="006E7964">
        <w:rPr>
          <w:b/>
          <w:sz w:val="28"/>
          <w:szCs w:val="28"/>
          <w:lang w:val="uk-UA"/>
        </w:rPr>
        <w:t>Реєстрація декларації про готовність до експлуатації</w:t>
      </w:r>
    </w:p>
    <w:p w:rsidR="006E7964" w:rsidRDefault="00251C52" w:rsidP="00251C52">
      <w:pPr>
        <w:jc w:val="center"/>
        <w:rPr>
          <w:b/>
          <w:sz w:val="28"/>
          <w:szCs w:val="28"/>
          <w:lang w:val="uk-UA"/>
        </w:rPr>
      </w:pPr>
      <w:r w:rsidRPr="006E7964">
        <w:rPr>
          <w:b/>
          <w:sz w:val="28"/>
          <w:szCs w:val="28"/>
          <w:lang w:val="uk-UA"/>
        </w:rPr>
        <w:t xml:space="preserve">самочинно збудованого </w:t>
      </w:r>
      <w:proofErr w:type="spellStart"/>
      <w:r w:rsidRPr="006E7964">
        <w:rPr>
          <w:b/>
          <w:sz w:val="28"/>
          <w:szCs w:val="28"/>
          <w:lang w:val="uk-UA"/>
        </w:rPr>
        <w:t>обꞌєкта</w:t>
      </w:r>
      <w:proofErr w:type="spellEnd"/>
      <w:r w:rsidRPr="006E7964">
        <w:rPr>
          <w:b/>
          <w:sz w:val="28"/>
          <w:szCs w:val="28"/>
          <w:lang w:val="uk-UA"/>
        </w:rPr>
        <w:t xml:space="preserve">, на яке визнано право власності </w:t>
      </w:r>
    </w:p>
    <w:p w:rsidR="00251C52" w:rsidRPr="006E7964" w:rsidRDefault="00251C52" w:rsidP="00251C52">
      <w:pPr>
        <w:jc w:val="center"/>
        <w:rPr>
          <w:b/>
          <w:sz w:val="28"/>
          <w:szCs w:val="28"/>
          <w:lang w:val="uk-UA"/>
        </w:rPr>
      </w:pPr>
      <w:r w:rsidRPr="006E7964">
        <w:rPr>
          <w:b/>
          <w:sz w:val="28"/>
          <w:szCs w:val="28"/>
          <w:lang w:val="uk-UA"/>
        </w:rPr>
        <w:t>за рішенням суду</w:t>
      </w:r>
    </w:p>
    <w:p w:rsidR="00251C52" w:rsidRDefault="00251C52" w:rsidP="00251C52">
      <w:pPr>
        <w:jc w:val="center"/>
        <w:rPr>
          <w:b/>
          <w:lang w:val="uk-UA"/>
        </w:rPr>
      </w:pPr>
    </w:p>
    <w:p w:rsidR="00251C52" w:rsidRDefault="00251C52" w:rsidP="00251C52">
      <w:pPr>
        <w:pStyle w:val="a4"/>
        <w:spacing w:before="0" w:after="0"/>
        <w:rPr>
          <w:rFonts w:ascii="Times New Roman" w:hAnsi="Times New Roman"/>
          <w:b w:val="0"/>
          <w:bCs/>
          <w:sz w:val="24"/>
          <w:szCs w:val="24"/>
        </w:rPr>
      </w:pPr>
      <w:r>
        <w:rPr>
          <w:rFonts w:ascii="Times New Roman" w:hAnsi="Times New Roman"/>
          <w:b w:val="0"/>
          <w:bCs/>
          <w:sz w:val="24"/>
          <w:szCs w:val="24"/>
        </w:rPr>
        <w:t>Виконавчий комітет Покровської міської ради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034"/>
        <w:gridCol w:w="5931"/>
      </w:tblGrid>
      <w:tr w:rsidR="00251C52" w:rsidTr="00C17CCE">
        <w:tc>
          <w:tcPr>
            <w:tcW w:w="9421" w:type="dxa"/>
            <w:gridSpan w:val="3"/>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Інформація про суб’єкт надання адміністративної послуги</w:t>
            </w:r>
          </w:p>
        </w:tc>
      </w:tr>
      <w:tr w:rsidR="00251C52" w:rsidTr="00C17CCE">
        <w:tc>
          <w:tcPr>
            <w:tcW w:w="456" w:type="dxa"/>
            <w:tcBorders>
              <w:top w:val="single" w:sz="4" w:space="0" w:color="auto"/>
              <w:left w:val="single" w:sz="4" w:space="0" w:color="auto"/>
              <w:bottom w:val="single" w:sz="4" w:space="0" w:color="auto"/>
              <w:right w:val="single" w:sz="4" w:space="0" w:color="auto"/>
            </w:tcBorders>
            <w:vAlign w:val="center"/>
            <w:hideMark/>
          </w:tcPr>
          <w:p w:rsidR="00251C52" w:rsidRDefault="00251C52">
            <w:pPr>
              <w:jc w:val="center"/>
              <w:rPr>
                <w:b/>
                <w:lang w:val="uk-UA"/>
              </w:rPr>
            </w:pPr>
            <w:r>
              <w:rPr>
                <w:b/>
                <w:lang w:val="uk-UA"/>
              </w:rPr>
              <w:t>1.</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Cs/>
                <w:lang w:val="uk-UA"/>
              </w:rPr>
            </w:pPr>
            <w:proofErr w:type="spellStart"/>
            <w:r>
              <w:rPr>
                <w:b/>
                <w:lang w:eastAsia="uk-UA"/>
              </w:rPr>
              <w:t>Найменування</w:t>
            </w:r>
            <w:proofErr w:type="spellEnd"/>
            <w:r>
              <w:rPr>
                <w:b/>
                <w:lang w:eastAsia="uk-UA"/>
              </w:rPr>
              <w:t xml:space="preserve"> </w:t>
            </w:r>
            <w:proofErr w:type="spellStart"/>
            <w:r>
              <w:rPr>
                <w:b/>
                <w:lang w:eastAsia="uk-UA"/>
              </w:rPr>
              <w:t>суб’єкта</w:t>
            </w:r>
            <w:proofErr w:type="spellEnd"/>
            <w:r>
              <w:rPr>
                <w:b/>
                <w:lang w:eastAsia="uk-UA"/>
              </w:rPr>
              <w:t xml:space="preserve"> </w:t>
            </w:r>
            <w:proofErr w:type="spellStart"/>
            <w:r>
              <w:rPr>
                <w:b/>
                <w:lang w:eastAsia="uk-UA"/>
              </w:rPr>
              <w:t>надання</w:t>
            </w:r>
            <w:proofErr w:type="spellEnd"/>
            <w:r>
              <w:rPr>
                <w:b/>
                <w:lang w:eastAsia="uk-UA"/>
              </w:rPr>
              <w:t xml:space="preserve"> </w:t>
            </w:r>
            <w:proofErr w:type="spellStart"/>
            <w:proofErr w:type="gramStart"/>
            <w:r>
              <w:rPr>
                <w:b/>
                <w:lang w:eastAsia="uk-UA"/>
              </w:rPr>
              <w:t>адм</w:t>
            </w:r>
            <w:proofErr w:type="gramEnd"/>
            <w:r>
              <w:rPr>
                <w:b/>
                <w:lang w:eastAsia="uk-UA"/>
              </w:rPr>
              <w:t>іністративної</w:t>
            </w:r>
            <w:proofErr w:type="spellEnd"/>
            <w:r>
              <w:rPr>
                <w:b/>
                <w:lang w:eastAsia="uk-UA"/>
              </w:rPr>
              <w:t xml:space="preserve"> </w:t>
            </w:r>
            <w:proofErr w:type="spellStart"/>
            <w:r>
              <w:rPr>
                <w:b/>
                <w:lang w:eastAsia="uk-UA"/>
              </w:rPr>
              <w:t>послуги</w:t>
            </w:r>
            <w:proofErr w:type="spellEnd"/>
            <w:r>
              <w:rPr>
                <w:b/>
                <w:lang w:eastAsia="uk-UA"/>
              </w:rPr>
              <w:t xml:space="preserve"> та центру </w:t>
            </w:r>
            <w:proofErr w:type="spellStart"/>
            <w:r>
              <w:rPr>
                <w:b/>
                <w:lang w:eastAsia="uk-UA"/>
              </w:rPr>
              <w:t>надання</w:t>
            </w:r>
            <w:proofErr w:type="spellEnd"/>
            <w:r>
              <w:rPr>
                <w:b/>
                <w:lang w:eastAsia="uk-UA"/>
              </w:rPr>
              <w:t xml:space="preserve"> </w:t>
            </w:r>
            <w:proofErr w:type="spellStart"/>
            <w:r>
              <w:rPr>
                <w:b/>
                <w:lang w:eastAsia="uk-UA"/>
              </w:rPr>
              <w:t>адміністративної</w:t>
            </w:r>
            <w:proofErr w:type="spellEnd"/>
            <w:r>
              <w:rPr>
                <w:b/>
                <w:lang w:eastAsia="uk-UA"/>
              </w:rPr>
              <w:t xml:space="preserve"> </w:t>
            </w:r>
            <w:proofErr w:type="spellStart"/>
            <w:r>
              <w:rPr>
                <w:b/>
                <w:lang w:eastAsia="uk-UA"/>
              </w:rPr>
              <w:t>послуги</w:t>
            </w:r>
            <w:proofErr w:type="spellEnd"/>
          </w:p>
        </w:tc>
        <w:tc>
          <w:tcPr>
            <w:tcW w:w="5931" w:type="dxa"/>
            <w:tcBorders>
              <w:top w:val="single" w:sz="4" w:space="0" w:color="auto"/>
              <w:left w:val="single" w:sz="4" w:space="0" w:color="auto"/>
              <w:bottom w:val="single" w:sz="4" w:space="0" w:color="auto"/>
              <w:right w:val="single" w:sz="4" w:space="0" w:color="auto"/>
            </w:tcBorders>
          </w:tcPr>
          <w:p w:rsidR="00251C52" w:rsidRDefault="00251C52">
            <w:pPr>
              <w:rPr>
                <w:lang w:val="uk-UA" w:eastAsia="uk-UA"/>
              </w:rPr>
            </w:pPr>
            <w:r>
              <w:rPr>
                <w:lang w:val="uk-UA" w:eastAsia="uk-UA"/>
              </w:rPr>
              <w:t>Відділ архітектури та інспекції державного архітектурно-будівельного контролю виконавчого комітету Покровської міської ради</w:t>
            </w:r>
          </w:p>
          <w:p w:rsidR="00251C52" w:rsidRDefault="00251C52">
            <w:pPr>
              <w:rPr>
                <w:lang w:val="uk-UA" w:eastAsia="uk-UA"/>
              </w:rPr>
            </w:pPr>
          </w:p>
          <w:p w:rsidR="00251C52" w:rsidRDefault="00251C52">
            <w:pPr>
              <w:rPr>
                <w:bCs/>
                <w:color w:val="000000"/>
                <w:lang w:val="uk-UA"/>
              </w:rPr>
            </w:pPr>
            <w:r>
              <w:rPr>
                <w:lang w:val="uk-UA" w:eastAsia="uk-UA"/>
              </w:rPr>
              <w:t>Центр надання адміністративних послуг виконавчого комітету Покровської міської ради</w:t>
            </w:r>
            <w:r>
              <w:rPr>
                <w:bCs/>
                <w:color w:val="000000"/>
                <w:lang w:val="uk-UA"/>
              </w:rPr>
              <w:t xml:space="preserve"> </w:t>
            </w:r>
          </w:p>
          <w:p w:rsidR="00251C52" w:rsidRDefault="00251C52">
            <w:pPr>
              <w:rPr>
                <w:bCs/>
                <w:lang w:val="uk-UA"/>
              </w:rPr>
            </w:pPr>
          </w:p>
        </w:tc>
      </w:tr>
      <w:tr w:rsidR="00251C52" w:rsidTr="00C17CCE">
        <w:tc>
          <w:tcPr>
            <w:tcW w:w="456" w:type="dxa"/>
            <w:tcBorders>
              <w:top w:val="single" w:sz="4" w:space="0" w:color="auto"/>
              <w:left w:val="single" w:sz="4" w:space="0" w:color="auto"/>
              <w:bottom w:val="single" w:sz="4" w:space="0" w:color="auto"/>
              <w:right w:val="single" w:sz="4" w:space="0" w:color="auto"/>
            </w:tcBorders>
            <w:vAlign w:val="center"/>
            <w:hideMark/>
          </w:tcPr>
          <w:p w:rsidR="00251C52" w:rsidRDefault="00251C52">
            <w:pPr>
              <w:jc w:val="center"/>
              <w:rPr>
                <w:b/>
                <w:lang w:val="uk-UA"/>
              </w:rPr>
            </w:pPr>
            <w:r>
              <w:rPr>
                <w:b/>
                <w:lang w:val="uk-UA"/>
              </w:rPr>
              <w:t>2.</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eastAsia="uk-UA"/>
              </w:rPr>
            </w:pPr>
            <w:proofErr w:type="spellStart"/>
            <w:r>
              <w:rPr>
                <w:b/>
                <w:lang w:eastAsia="uk-UA"/>
              </w:rPr>
              <w:t>Місцезнаходження</w:t>
            </w:r>
            <w:proofErr w:type="spellEnd"/>
            <w:r>
              <w:rPr>
                <w:b/>
                <w:lang w:eastAsia="uk-UA"/>
              </w:rPr>
              <w:t xml:space="preserve"> </w:t>
            </w:r>
            <w:proofErr w:type="spellStart"/>
            <w:r>
              <w:rPr>
                <w:b/>
                <w:lang w:eastAsia="uk-UA"/>
              </w:rPr>
              <w:t>суб'єкта</w:t>
            </w:r>
            <w:proofErr w:type="spellEnd"/>
            <w:r>
              <w:rPr>
                <w:b/>
                <w:lang w:eastAsia="uk-UA"/>
              </w:rPr>
              <w:t xml:space="preserve"> </w:t>
            </w:r>
            <w:proofErr w:type="spellStart"/>
            <w:r>
              <w:rPr>
                <w:b/>
                <w:lang w:eastAsia="uk-UA"/>
              </w:rPr>
              <w:t>надання</w:t>
            </w:r>
            <w:proofErr w:type="spellEnd"/>
            <w:r>
              <w:rPr>
                <w:b/>
                <w:lang w:eastAsia="uk-UA"/>
              </w:rPr>
              <w:t xml:space="preserve"> </w:t>
            </w:r>
            <w:proofErr w:type="spellStart"/>
            <w:proofErr w:type="gramStart"/>
            <w:r>
              <w:rPr>
                <w:b/>
                <w:lang w:eastAsia="uk-UA"/>
              </w:rPr>
              <w:t>адм</w:t>
            </w:r>
            <w:proofErr w:type="gramEnd"/>
            <w:r>
              <w:rPr>
                <w:b/>
                <w:lang w:eastAsia="uk-UA"/>
              </w:rPr>
              <w:t>іністративної</w:t>
            </w:r>
            <w:proofErr w:type="spellEnd"/>
            <w:r>
              <w:rPr>
                <w:b/>
                <w:lang w:eastAsia="uk-UA"/>
              </w:rPr>
              <w:t xml:space="preserve"> </w:t>
            </w:r>
            <w:proofErr w:type="spellStart"/>
            <w:r>
              <w:rPr>
                <w:b/>
                <w:lang w:eastAsia="uk-UA"/>
              </w:rPr>
              <w:t>послуги</w:t>
            </w:r>
            <w:proofErr w:type="spellEnd"/>
            <w:r>
              <w:rPr>
                <w:b/>
                <w:lang w:eastAsia="uk-UA"/>
              </w:rPr>
              <w:t xml:space="preserve"> та центру </w:t>
            </w:r>
            <w:proofErr w:type="spellStart"/>
            <w:r>
              <w:rPr>
                <w:b/>
                <w:lang w:eastAsia="uk-UA"/>
              </w:rPr>
              <w:t>надання</w:t>
            </w:r>
            <w:proofErr w:type="spellEnd"/>
            <w:r>
              <w:rPr>
                <w:b/>
                <w:lang w:eastAsia="uk-UA"/>
              </w:rPr>
              <w:t xml:space="preserve"> </w:t>
            </w:r>
            <w:proofErr w:type="spellStart"/>
            <w:r>
              <w:rPr>
                <w:b/>
                <w:lang w:eastAsia="uk-UA"/>
              </w:rPr>
              <w:t>адміністративної</w:t>
            </w:r>
            <w:proofErr w:type="spellEnd"/>
            <w:r>
              <w:rPr>
                <w:b/>
                <w:lang w:eastAsia="uk-UA"/>
              </w:rPr>
              <w:t xml:space="preserve"> </w:t>
            </w:r>
            <w:proofErr w:type="spellStart"/>
            <w:r>
              <w:rPr>
                <w:b/>
                <w:lang w:eastAsia="uk-UA"/>
              </w:rPr>
              <w:t>послуги</w:t>
            </w:r>
            <w:proofErr w:type="spellEnd"/>
            <w:r>
              <w:rPr>
                <w:b/>
                <w:lang w:eastAsia="uk-UA"/>
              </w:rPr>
              <w:t xml:space="preserve">, телефон, адреса </w:t>
            </w:r>
            <w:proofErr w:type="spellStart"/>
            <w:r>
              <w:rPr>
                <w:b/>
                <w:lang w:eastAsia="uk-UA"/>
              </w:rPr>
              <w:t>електронної</w:t>
            </w:r>
            <w:proofErr w:type="spellEnd"/>
            <w:r>
              <w:rPr>
                <w:b/>
                <w:lang w:eastAsia="uk-UA"/>
              </w:rPr>
              <w:t xml:space="preserve"> </w:t>
            </w:r>
            <w:proofErr w:type="spellStart"/>
            <w:r>
              <w:rPr>
                <w:b/>
                <w:lang w:eastAsia="uk-UA"/>
              </w:rPr>
              <w:t>пошти</w:t>
            </w:r>
            <w:proofErr w:type="spellEnd"/>
          </w:p>
        </w:tc>
        <w:tc>
          <w:tcPr>
            <w:tcW w:w="5931" w:type="dxa"/>
            <w:tcBorders>
              <w:top w:val="single" w:sz="4" w:space="0" w:color="auto"/>
              <w:left w:val="single" w:sz="4" w:space="0" w:color="auto"/>
              <w:bottom w:val="single" w:sz="4" w:space="0" w:color="auto"/>
              <w:right w:val="single" w:sz="4" w:space="0" w:color="auto"/>
            </w:tcBorders>
          </w:tcPr>
          <w:p w:rsidR="00251C52" w:rsidRDefault="00251C52">
            <w:r>
              <w:t xml:space="preserve">53300, </w:t>
            </w:r>
            <w:proofErr w:type="spellStart"/>
            <w:r>
              <w:t>Дніпропетровська</w:t>
            </w:r>
            <w:proofErr w:type="spellEnd"/>
            <w:r>
              <w:t xml:space="preserve"> область, м.</w:t>
            </w:r>
            <w:r>
              <w:rPr>
                <w:lang w:val="uk-UA"/>
              </w:rPr>
              <w:t xml:space="preserve"> Покров</w:t>
            </w:r>
            <w:r>
              <w:t xml:space="preserve">, </w:t>
            </w:r>
          </w:p>
          <w:p w:rsidR="00251C52" w:rsidRDefault="00251C52">
            <w:pPr>
              <w:rPr>
                <w:lang w:val="uk-UA"/>
              </w:rPr>
            </w:pPr>
            <w:proofErr w:type="spellStart"/>
            <w:r>
              <w:t>вул</w:t>
            </w:r>
            <w:proofErr w:type="spellEnd"/>
            <w:r>
              <w:t xml:space="preserve">. Центральна , 48 </w:t>
            </w:r>
            <w:r>
              <w:rPr>
                <w:lang w:val="uk-UA"/>
              </w:rPr>
              <w:t xml:space="preserve">, 4 поверх, </w:t>
            </w:r>
            <w:proofErr w:type="spellStart"/>
            <w:r>
              <w:rPr>
                <w:lang w:val="uk-UA"/>
              </w:rPr>
              <w:t>каб</w:t>
            </w:r>
            <w:proofErr w:type="spellEnd"/>
            <w:r>
              <w:rPr>
                <w:lang w:val="uk-UA"/>
              </w:rPr>
              <w:t>. № 416</w:t>
            </w:r>
          </w:p>
          <w:p w:rsidR="00251C52" w:rsidRDefault="00251C52">
            <w:pPr>
              <w:rPr>
                <w:lang w:val="uk-UA"/>
              </w:rPr>
            </w:pPr>
            <w:r>
              <w:rPr>
                <w:lang w:val="uk-UA"/>
              </w:rPr>
              <w:t>тел. (05667) – 4-32-46</w:t>
            </w:r>
          </w:p>
          <w:p w:rsidR="00251C52" w:rsidRDefault="00251C52">
            <w:pPr>
              <w:rPr>
                <w:lang w:val="uk-UA"/>
              </w:rPr>
            </w:pPr>
          </w:p>
          <w:p w:rsidR="00251C52" w:rsidRDefault="00251C52">
            <w:r>
              <w:t xml:space="preserve">53300, </w:t>
            </w:r>
            <w:proofErr w:type="spellStart"/>
            <w:r>
              <w:t>Дніпропетровська</w:t>
            </w:r>
            <w:proofErr w:type="spellEnd"/>
            <w:r>
              <w:t xml:space="preserve"> область, м.</w:t>
            </w:r>
            <w:r>
              <w:rPr>
                <w:lang w:val="uk-UA"/>
              </w:rPr>
              <w:t xml:space="preserve"> Покров</w:t>
            </w:r>
            <w:r>
              <w:t xml:space="preserve">, </w:t>
            </w:r>
          </w:p>
          <w:p w:rsidR="00251C52" w:rsidRDefault="00251C52">
            <w:proofErr w:type="spellStart"/>
            <w:r>
              <w:t>вул</w:t>
            </w:r>
            <w:proofErr w:type="spellEnd"/>
            <w:r>
              <w:t xml:space="preserve">. Центральна , 48 </w:t>
            </w:r>
            <w:r>
              <w:rPr>
                <w:lang w:val="uk-UA"/>
              </w:rPr>
              <w:t>,1 поверх ЦНАП</w:t>
            </w:r>
            <w:r>
              <w:t xml:space="preserve"> </w:t>
            </w:r>
          </w:p>
          <w:p w:rsidR="00251C52" w:rsidRDefault="00251C52">
            <w:r>
              <w:t>тел.</w:t>
            </w:r>
            <w:r>
              <w:rPr>
                <w:lang w:val="uk-UA"/>
              </w:rPr>
              <w:t xml:space="preserve"> </w:t>
            </w:r>
            <w:r>
              <w:t>(05667)</w:t>
            </w:r>
            <w:r>
              <w:rPr>
                <w:lang w:val="uk-UA"/>
              </w:rPr>
              <w:t xml:space="preserve"> </w:t>
            </w:r>
            <w:r>
              <w:t>-</w:t>
            </w:r>
            <w:r>
              <w:rPr>
                <w:lang w:val="uk-UA"/>
              </w:rPr>
              <w:t xml:space="preserve"> </w:t>
            </w:r>
            <w:r>
              <w:t>4-20-31</w:t>
            </w:r>
          </w:p>
          <w:p w:rsidR="00251C52" w:rsidRDefault="006A0740">
            <w:pPr>
              <w:rPr>
                <w:lang w:val="uk-UA" w:eastAsia="uk-UA"/>
              </w:rPr>
            </w:pPr>
            <w:r w:rsidRPr="006A0740">
              <w:t>cnap@pokrov-mr.gov.ua</w:t>
            </w:r>
          </w:p>
        </w:tc>
      </w:tr>
      <w:tr w:rsidR="00251C52" w:rsidTr="00C17CCE">
        <w:tc>
          <w:tcPr>
            <w:tcW w:w="456" w:type="dxa"/>
            <w:tcBorders>
              <w:top w:val="single" w:sz="4" w:space="0" w:color="auto"/>
              <w:left w:val="single" w:sz="4" w:space="0" w:color="auto"/>
              <w:bottom w:val="single" w:sz="4" w:space="0" w:color="auto"/>
              <w:right w:val="single" w:sz="4" w:space="0" w:color="auto"/>
            </w:tcBorders>
            <w:vAlign w:val="center"/>
            <w:hideMark/>
          </w:tcPr>
          <w:p w:rsidR="00251C52" w:rsidRDefault="00251C52">
            <w:pPr>
              <w:jc w:val="center"/>
              <w:rPr>
                <w:b/>
                <w:lang w:val="uk-UA"/>
              </w:rPr>
            </w:pPr>
            <w:r>
              <w:rPr>
                <w:b/>
                <w:lang w:val="uk-UA"/>
              </w:rPr>
              <w:t>3.</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eastAsia="uk-UA"/>
              </w:rPr>
            </w:pPr>
            <w:proofErr w:type="spellStart"/>
            <w:r>
              <w:rPr>
                <w:b/>
                <w:lang w:eastAsia="uk-UA"/>
              </w:rPr>
              <w:t>Інформація</w:t>
            </w:r>
            <w:proofErr w:type="spellEnd"/>
            <w:r>
              <w:rPr>
                <w:b/>
                <w:lang w:eastAsia="uk-UA"/>
              </w:rPr>
              <w:t xml:space="preserve"> </w:t>
            </w:r>
            <w:proofErr w:type="spellStart"/>
            <w:r>
              <w:rPr>
                <w:b/>
                <w:lang w:eastAsia="uk-UA"/>
              </w:rPr>
              <w:t>щодо</w:t>
            </w:r>
            <w:proofErr w:type="spellEnd"/>
            <w:r>
              <w:rPr>
                <w:b/>
                <w:lang w:eastAsia="uk-UA"/>
              </w:rPr>
              <w:t xml:space="preserve"> режиму </w:t>
            </w:r>
            <w:proofErr w:type="spellStart"/>
            <w:r>
              <w:rPr>
                <w:b/>
                <w:lang w:eastAsia="uk-UA"/>
              </w:rPr>
              <w:t>роботи</w:t>
            </w:r>
            <w:proofErr w:type="spellEnd"/>
            <w:r>
              <w:rPr>
                <w:b/>
                <w:lang w:eastAsia="uk-UA"/>
              </w:rPr>
              <w:t xml:space="preserve"> </w:t>
            </w:r>
            <w:proofErr w:type="spellStart"/>
            <w:r>
              <w:rPr>
                <w:b/>
                <w:lang w:eastAsia="uk-UA"/>
              </w:rPr>
              <w:t>суб'єкта</w:t>
            </w:r>
            <w:proofErr w:type="spellEnd"/>
            <w:r>
              <w:rPr>
                <w:b/>
                <w:lang w:eastAsia="uk-UA"/>
              </w:rPr>
              <w:t xml:space="preserve"> </w:t>
            </w:r>
            <w:proofErr w:type="spellStart"/>
            <w:r>
              <w:rPr>
                <w:b/>
                <w:lang w:eastAsia="uk-UA"/>
              </w:rPr>
              <w:t>надання</w:t>
            </w:r>
            <w:proofErr w:type="spellEnd"/>
            <w:r>
              <w:rPr>
                <w:b/>
                <w:lang w:eastAsia="uk-UA"/>
              </w:rPr>
              <w:t xml:space="preserve"> </w:t>
            </w:r>
            <w:proofErr w:type="spellStart"/>
            <w:proofErr w:type="gramStart"/>
            <w:r>
              <w:rPr>
                <w:b/>
                <w:lang w:eastAsia="uk-UA"/>
              </w:rPr>
              <w:t>адм</w:t>
            </w:r>
            <w:proofErr w:type="gramEnd"/>
            <w:r>
              <w:rPr>
                <w:b/>
                <w:lang w:eastAsia="uk-UA"/>
              </w:rPr>
              <w:t>іністративної</w:t>
            </w:r>
            <w:proofErr w:type="spellEnd"/>
            <w:r>
              <w:rPr>
                <w:b/>
                <w:lang w:eastAsia="uk-UA"/>
              </w:rPr>
              <w:t xml:space="preserve"> </w:t>
            </w:r>
            <w:proofErr w:type="spellStart"/>
            <w:r>
              <w:rPr>
                <w:b/>
                <w:lang w:eastAsia="uk-UA"/>
              </w:rPr>
              <w:t>послуги</w:t>
            </w:r>
            <w:proofErr w:type="spellEnd"/>
            <w:r>
              <w:rPr>
                <w:b/>
                <w:lang w:eastAsia="uk-UA"/>
              </w:rPr>
              <w:t xml:space="preserve"> та центру </w:t>
            </w:r>
            <w:proofErr w:type="spellStart"/>
            <w:r>
              <w:rPr>
                <w:b/>
                <w:lang w:eastAsia="uk-UA"/>
              </w:rPr>
              <w:t>надання</w:t>
            </w:r>
            <w:proofErr w:type="spellEnd"/>
            <w:r>
              <w:rPr>
                <w:b/>
                <w:lang w:eastAsia="uk-UA"/>
              </w:rPr>
              <w:t xml:space="preserve"> </w:t>
            </w:r>
            <w:proofErr w:type="spellStart"/>
            <w:r>
              <w:rPr>
                <w:b/>
                <w:lang w:eastAsia="uk-UA"/>
              </w:rPr>
              <w:t>адміністративної</w:t>
            </w:r>
            <w:proofErr w:type="spellEnd"/>
            <w:r>
              <w:rPr>
                <w:b/>
                <w:lang w:eastAsia="uk-UA"/>
              </w:rPr>
              <w:t xml:space="preserve"> </w:t>
            </w:r>
            <w:proofErr w:type="spellStart"/>
            <w:r>
              <w:rPr>
                <w:b/>
                <w:lang w:eastAsia="uk-UA"/>
              </w:rPr>
              <w:t>послуги</w:t>
            </w:r>
            <w:proofErr w:type="spellEnd"/>
          </w:p>
        </w:tc>
        <w:tc>
          <w:tcPr>
            <w:tcW w:w="5931" w:type="dxa"/>
            <w:tcBorders>
              <w:top w:val="single" w:sz="4" w:space="0" w:color="auto"/>
              <w:left w:val="single" w:sz="4" w:space="0" w:color="auto"/>
              <w:bottom w:val="single" w:sz="4" w:space="0" w:color="auto"/>
              <w:right w:val="single" w:sz="4" w:space="0" w:color="auto"/>
            </w:tcBorders>
          </w:tcPr>
          <w:p w:rsidR="00251C52" w:rsidRDefault="00251C52">
            <w:proofErr w:type="spellStart"/>
            <w:r>
              <w:t>Понеділок</w:t>
            </w:r>
            <w:proofErr w:type="spellEnd"/>
            <w:r>
              <w:t xml:space="preserve"> – </w:t>
            </w:r>
            <w:proofErr w:type="spellStart"/>
            <w:r>
              <w:t>четвер</w:t>
            </w:r>
            <w:proofErr w:type="spellEnd"/>
            <w:r>
              <w:t xml:space="preserve"> 8.00 – 17.00</w:t>
            </w:r>
          </w:p>
          <w:p w:rsidR="00251C52" w:rsidRDefault="00251C52">
            <w:proofErr w:type="spellStart"/>
            <w:proofErr w:type="gramStart"/>
            <w:r>
              <w:t>Об</w:t>
            </w:r>
            <w:proofErr w:type="gramEnd"/>
            <w:r>
              <w:t>ідня</w:t>
            </w:r>
            <w:proofErr w:type="spellEnd"/>
            <w:r>
              <w:t xml:space="preserve"> </w:t>
            </w:r>
            <w:proofErr w:type="spellStart"/>
            <w:r>
              <w:t>перерва</w:t>
            </w:r>
            <w:proofErr w:type="spellEnd"/>
            <w:r>
              <w:t xml:space="preserve"> – 12.00 – 12.45</w:t>
            </w:r>
          </w:p>
          <w:p w:rsidR="00251C52" w:rsidRDefault="00251C52">
            <w:proofErr w:type="spellStart"/>
            <w:r>
              <w:t>П’ятниця</w:t>
            </w:r>
            <w:proofErr w:type="spellEnd"/>
            <w:r>
              <w:t xml:space="preserve"> 8.00 – 16.00 </w:t>
            </w:r>
          </w:p>
          <w:p w:rsidR="00251C52" w:rsidRDefault="00251C52">
            <w:proofErr w:type="spellStart"/>
            <w:proofErr w:type="gramStart"/>
            <w:r>
              <w:t>Об</w:t>
            </w:r>
            <w:proofErr w:type="gramEnd"/>
            <w:r>
              <w:t>ідня</w:t>
            </w:r>
            <w:proofErr w:type="spellEnd"/>
            <w:r>
              <w:t xml:space="preserve"> </w:t>
            </w:r>
            <w:proofErr w:type="spellStart"/>
            <w:r>
              <w:t>перерва</w:t>
            </w:r>
            <w:proofErr w:type="spellEnd"/>
            <w:r>
              <w:t xml:space="preserve"> 12.00 – 13.00</w:t>
            </w:r>
          </w:p>
          <w:p w:rsidR="00251C52" w:rsidRDefault="00251C52">
            <w:pPr>
              <w:rPr>
                <w:lang w:eastAsia="uk-UA"/>
              </w:rPr>
            </w:pPr>
            <w:proofErr w:type="spellStart"/>
            <w:r>
              <w:rPr>
                <w:lang w:eastAsia="uk-UA"/>
              </w:rPr>
              <w:t>Вихідні</w:t>
            </w:r>
            <w:proofErr w:type="spellEnd"/>
            <w:r>
              <w:rPr>
                <w:lang w:eastAsia="uk-UA"/>
              </w:rPr>
              <w:t xml:space="preserve"> </w:t>
            </w:r>
            <w:proofErr w:type="spellStart"/>
            <w:r>
              <w:rPr>
                <w:lang w:eastAsia="uk-UA"/>
              </w:rPr>
              <w:t>дні</w:t>
            </w:r>
            <w:proofErr w:type="spellEnd"/>
            <w:r>
              <w:rPr>
                <w:lang w:eastAsia="uk-UA"/>
              </w:rPr>
              <w:t xml:space="preserve"> - </w:t>
            </w:r>
            <w:proofErr w:type="spellStart"/>
            <w:r>
              <w:rPr>
                <w:lang w:eastAsia="uk-UA"/>
              </w:rPr>
              <w:t>субота</w:t>
            </w:r>
            <w:proofErr w:type="spellEnd"/>
            <w:r>
              <w:rPr>
                <w:lang w:eastAsia="uk-UA"/>
              </w:rPr>
              <w:t xml:space="preserve">, </w:t>
            </w:r>
            <w:proofErr w:type="spellStart"/>
            <w:r>
              <w:rPr>
                <w:lang w:eastAsia="uk-UA"/>
              </w:rPr>
              <w:t>неділя</w:t>
            </w:r>
            <w:proofErr w:type="spellEnd"/>
          </w:p>
          <w:p w:rsidR="00251C52" w:rsidRDefault="00251C52"/>
          <w:p w:rsidR="00251C52" w:rsidRDefault="00251C52">
            <w:proofErr w:type="spellStart"/>
            <w:r>
              <w:t>Понеділок</w:t>
            </w:r>
            <w:proofErr w:type="spellEnd"/>
            <w:r>
              <w:t xml:space="preserve">, середа, </w:t>
            </w:r>
            <w:proofErr w:type="spellStart"/>
            <w:r>
              <w:t>четвер</w:t>
            </w:r>
            <w:proofErr w:type="spellEnd"/>
            <w:r>
              <w:t xml:space="preserve">, </w:t>
            </w:r>
            <w:proofErr w:type="spellStart"/>
            <w:r>
              <w:t>п’ятниця</w:t>
            </w:r>
            <w:proofErr w:type="spellEnd"/>
            <w:r>
              <w:t xml:space="preserve">  з 9.00 до  16.00 </w:t>
            </w:r>
          </w:p>
          <w:p w:rsidR="00251C52" w:rsidRDefault="00251C52">
            <w:proofErr w:type="spellStart"/>
            <w:r>
              <w:t>Вівторок</w:t>
            </w:r>
            <w:proofErr w:type="spellEnd"/>
            <w:r>
              <w:t xml:space="preserve"> з 9.00 до 20.00 </w:t>
            </w:r>
          </w:p>
          <w:p w:rsidR="00251C52" w:rsidRDefault="00251C52">
            <w:pPr>
              <w:rPr>
                <w:lang w:val="uk-UA" w:eastAsia="uk-UA"/>
              </w:rPr>
            </w:pPr>
            <w:proofErr w:type="spellStart"/>
            <w:r>
              <w:rPr>
                <w:lang w:eastAsia="uk-UA"/>
              </w:rPr>
              <w:t>Вихідні</w:t>
            </w:r>
            <w:proofErr w:type="spellEnd"/>
            <w:r>
              <w:rPr>
                <w:lang w:eastAsia="uk-UA"/>
              </w:rPr>
              <w:t xml:space="preserve"> </w:t>
            </w:r>
            <w:proofErr w:type="spellStart"/>
            <w:r>
              <w:rPr>
                <w:lang w:eastAsia="uk-UA"/>
              </w:rPr>
              <w:t>дні</w:t>
            </w:r>
            <w:proofErr w:type="spellEnd"/>
            <w:r>
              <w:rPr>
                <w:lang w:eastAsia="uk-UA"/>
              </w:rPr>
              <w:t xml:space="preserve"> - </w:t>
            </w:r>
            <w:proofErr w:type="spellStart"/>
            <w:r>
              <w:rPr>
                <w:lang w:eastAsia="uk-UA"/>
              </w:rPr>
              <w:t>субота</w:t>
            </w:r>
            <w:proofErr w:type="spellEnd"/>
            <w:r>
              <w:rPr>
                <w:lang w:eastAsia="uk-UA"/>
              </w:rPr>
              <w:t xml:space="preserve">, </w:t>
            </w:r>
            <w:proofErr w:type="spellStart"/>
            <w:r>
              <w:rPr>
                <w:lang w:eastAsia="uk-UA"/>
              </w:rPr>
              <w:t>неділя</w:t>
            </w:r>
            <w:proofErr w:type="spellEnd"/>
          </w:p>
          <w:p w:rsidR="00251C52" w:rsidRDefault="00251C52">
            <w:pPr>
              <w:rPr>
                <w:lang w:val="uk-UA"/>
              </w:rPr>
            </w:pPr>
          </w:p>
        </w:tc>
      </w:tr>
      <w:tr w:rsidR="00251C52" w:rsidTr="00C17CCE">
        <w:tc>
          <w:tcPr>
            <w:tcW w:w="9421" w:type="dxa"/>
            <w:gridSpan w:val="3"/>
            <w:tcBorders>
              <w:top w:val="single" w:sz="4" w:space="0" w:color="auto"/>
              <w:left w:val="single" w:sz="4" w:space="0" w:color="auto"/>
              <w:bottom w:val="single" w:sz="4" w:space="0" w:color="auto"/>
              <w:right w:val="single" w:sz="4" w:space="0" w:color="auto"/>
            </w:tcBorders>
            <w:hideMark/>
          </w:tcPr>
          <w:p w:rsidR="00251C52" w:rsidRDefault="00251C52">
            <w:pPr>
              <w:jc w:val="center"/>
              <w:rPr>
                <w:b/>
                <w:lang w:val="uk-UA"/>
              </w:rPr>
            </w:pPr>
            <w:r>
              <w:rPr>
                <w:b/>
                <w:lang w:val="uk-UA"/>
              </w:rPr>
              <w:t>Нормативні акти, якими регламентується надання адміністративної послуги</w:t>
            </w:r>
          </w:p>
        </w:tc>
      </w:tr>
      <w:tr w:rsidR="00251C52" w:rsidTr="00C17CCE">
        <w:trPr>
          <w:trHeight w:val="360"/>
        </w:trPr>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jc w:val="center"/>
              <w:rPr>
                <w:b/>
                <w:lang w:val="uk-UA"/>
              </w:rPr>
            </w:pPr>
            <w:r>
              <w:rPr>
                <w:b/>
                <w:lang w:val="uk-UA"/>
              </w:rPr>
              <w:t>4.</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Закони України</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rPr>
                <w:lang w:val="uk-UA"/>
              </w:rPr>
            </w:pPr>
            <w:r>
              <w:rPr>
                <w:lang w:val="uk-UA"/>
              </w:rPr>
              <w:t xml:space="preserve">Стаття 39 Закон України «Про регулювання містобудівної діяльності» </w:t>
            </w:r>
          </w:p>
        </w:tc>
      </w:tr>
      <w:tr w:rsidR="00251C52" w:rsidRPr="00C17CCE" w:rsidTr="00C17CCE">
        <w:trPr>
          <w:trHeight w:val="525"/>
        </w:trPr>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jc w:val="center"/>
              <w:rPr>
                <w:b/>
                <w:lang w:val="uk-UA"/>
              </w:rPr>
            </w:pPr>
            <w:r>
              <w:rPr>
                <w:b/>
                <w:lang w:val="uk-UA"/>
              </w:rPr>
              <w:t>5.</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Акти Кабінету Міністрів України</w:t>
            </w:r>
          </w:p>
        </w:tc>
        <w:tc>
          <w:tcPr>
            <w:tcW w:w="5931" w:type="dxa"/>
            <w:tcBorders>
              <w:top w:val="single" w:sz="4" w:space="0" w:color="auto"/>
              <w:left w:val="single" w:sz="4" w:space="0" w:color="auto"/>
              <w:bottom w:val="single" w:sz="4" w:space="0" w:color="auto"/>
              <w:right w:val="single" w:sz="4" w:space="0" w:color="auto"/>
            </w:tcBorders>
          </w:tcPr>
          <w:p w:rsidR="00251C52" w:rsidRDefault="00251C52">
            <w:pPr>
              <w:jc w:val="both"/>
              <w:rPr>
                <w:lang w:val="uk-UA"/>
              </w:rPr>
            </w:pPr>
            <w:r>
              <w:rPr>
                <w:lang w:val="uk-UA"/>
              </w:rPr>
              <w:t xml:space="preserve">Порядок прийняття в експлуатацію закінчених будівництвом об’єктів, затверджений постановою Кабінету Міністрів України від 13.04.2011 № 461 «Питання прийняття в експлуатацію закінчених будівництвом об’єктів» (далі </w:t>
            </w:r>
            <w:proofErr w:type="spellStart"/>
            <w:r>
              <w:rPr>
                <w:lang w:val="uk-UA"/>
              </w:rPr>
              <w:t>-Порядок</w:t>
            </w:r>
            <w:proofErr w:type="spellEnd"/>
            <w:r>
              <w:rPr>
                <w:lang w:val="uk-UA"/>
              </w:rPr>
              <w:t>)</w:t>
            </w:r>
          </w:p>
          <w:p w:rsidR="00251C52" w:rsidRDefault="00251C52">
            <w:pPr>
              <w:jc w:val="both"/>
              <w:rPr>
                <w:lang w:val="uk-UA"/>
              </w:rPr>
            </w:pPr>
          </w:p>
        </w:tc>
      </w:tr>
      <w:tr w:rsidR="00251C52" w:rsidTr="00C17CCE">
        <w:trPr>
          <w:trHeight w:val="525"/>
        </w:trPr>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jc w:val="center"/>
              <w:rPr>
                <w:b/>
                <w:lang w:val="uk-UA"/>
              </w:rPr>
            </w:pPr>
            <w:r>
              <w:rPr>
                <w:b/>
                <w:lang w:val="uk-UA"/>
              </w:rPr>
              <w:t>6.</w:t>
            </w:r>
          </w:p>
        </w:tc>
        <w:tc>
          <w:tcPr>
            <w:tcW w:w="3034" w:type="dxa"/>
            <w:tcBorders>
              <w:top w:val="single" w:sz="4" w:space="0" w:color="auto"/>
              <w:left w:val="single" w:sz="4" w:space="0" w:color="auto"/>
              <w:bottom w:val="single" w:sz="4" w:space="0" w:color="auto"/>
              <w:right w:val="single" w:sz="4" w:space="0" w:color="auto"/>
            </w:tcBorders>
          </w:tcPr>
          <w:p w:rsidR="00251C52" w:rsidRDefault="00251C52">
            <w:pPr>
              <w:rPr>
                <w:b/>
                <w:lang w:val="uk-UA"/>
              </w:rPr>
            </w:pPr>
            <w:r>
              <w:rPr>
                <w:b/>
                <w:lang w:val="uk-UA"/>
              </w:rPr>
              <w:t>Акти центральних органів виконавчої влади</w:t>
            </w:r>
          </w:p>
          <w:p w:rsidR="00251C52" w:rsidRDefault="00251C52">
            <w:pPr>
              <w:rPr>
                <w:b/>
                <w:lang w:val="uk-UA"/>
              </w:rPr>
            </w:pP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jc w:val="both"/>
              <w:rPr>
                <w:lang w:val="uk-UA"/>
              </w:rPr>
            </w:pPr>
            <w:r>
              <w:rPr>
                <w:lang w:val="uk-UA"/>
              </w:rPr>
              <w:t>--------------</w:t>
            </w:r>
          </w:p>
        </w:tc>
      </w:tr>
      <w:tr w:rsidR="00251C52" w:rsidTr="00C17CCE">
        <w:trPr>
          <w:trHeight w:val="525"/>
        </w:trPr>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jc w:val="center"/>
              <w:rPr>
                <w:b/>
                <w:lang w:val="uk-UA"/>
              </w:rPr>
            </w:pPr>
            <w:r>
              <w:rPr>
                <w:b/>
                <w:lang w:val="uk-UA"/>
              </w:rPr>
              <w:t>7.</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Акти місцевих органів виконавчої влади/органів місцевого самоврядування</w:t>
            </w:r>
          </w:p>
          <w:p w:rsidR="00251C52" w:rsidRDefault="00251C52">
            <w:pPr>
              <w:rPr>
                <w:b/>
                <w:lang w:val="uk-UA"/>
              </w:rPr>
            </w:pPr>
            <w:r>
              <w:rPr>
                <w:b/>
                <w:lang w:val="uk-UA"/>
              </w:rPr>
              <w:lastRenderedPageBreak/>
              <w:tab/>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jc w:val="both"/>
              <w:rPr>
                <w:lang w:val="uk-UA"/>
              </w:rPr>
            </w:pPr>
            <w:r>
              <w:rPr>
                <w:b/>
                <w:lang w:val="uk-UA"/>
              </w:rPr>
              <w:lastRenderedPageBreak/>
              <w:t>--------------</w:t>
            </w:r>
          </w:p>
        </w:tc>
      </w:tr>
      <w:tr w:rsidR="00251C52" w:rsidTr="00C17CCE">
        <w:tc>
          <w:tcPr>
            <w:tcW w:w="9421" w:type="dxa"/>
            <w:gridSpan w:val="3"/>
            <w:tcBorders>
              <w:top w:val="single" w:sz="4" w:space="0" w:color="auto"/>
              <w:left w:val="single" w:sz="4" w:space="0" w:color="auto"/>
              <w:bottom w:val="single" w:sz="4" w:space="0" w:color="auto"/>
              <w:right w:val="single" w:sz="4" w:space="0" w:color="auto"/>
            </w:tcBorders>
            <w:hideMark/>
          </w:tcPr>
          <w:p w:rsidR="00251C52" w:rsidRDefault="00251C52">
            <w:pPr>
              <w:jc w:val="center"/>
              <w:rPr>
                <w:b/>
                <w:lang w:val="uk-UA"/>
              </w:rPr>
            </w:pPr>
            <w:r>
              <w:rPr>
                <w:b/>
                <w:lang w:val="uk-UA"/>
              </w:rPr>
              <w:lastRenderedPageBreak/>
              <w:t>Умови отримання адміністративної послуги</w:t>
            </w:r>
          </w:p>
        </w:tc>
      </w:tr>
      <w:tr w:rsidR="00251C52" w:rsidRPr="00C17CCE"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8.</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Підстава для одержання адміністративної послуги</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jc w:val="both"/>
              <w:rPr>
                <w:lang w:val="uk-UA"/>
              </w:rPr>
            </w:pPr>
            <w:r>
              <w:rPr>
                <w:lang w:val="uk-UA"/>
              </w:rPr>
              <w:t>Готовність до експлуатації самочинно збудованих об’єктів, які за класом наслідків (відповідності) належать до об’єктів з незначними наслідками (СС1), і на які визнано право власності за рішенням суду</w:t>
            </w:r>
          </w:p>
        </w:tc>
      </w:tr>
      <w:tr w:rsidR="00251C52"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9.</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Вичерпний перелік документів</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ind w:firstLine="371"/>
              <w:jc w:val="both"/>
              <w:rPr>
                <w:lang w:val="uk-UA"/>
              </w:rPr>
            </w:pPr>
            <w:r>
              <w:rPr>
                <w:lang w:val="uk-UA"/>
              </w:rPr>
              <w:t xml:space="preserve">Один  примірник декларації про </w:t>
            </w:r>
            <w:proofErr w:type="spellStart"/>
            <w:r>
              <w:rPr>
                <w:lang w:val="uk-UA"/>
              </w:rPr>
              <w:t>про</w:t>
            </w:r>
            <w:proofErr w:type="spellEnd"/>
            <w:r>
              <w:rPr>
                <w:lang w:val="uk-UA"/>
              </w:rPr>
              <w:t xml:space="preserve"> готовність до експлуатації самочинно збудованого об’єкта, на яке визнано право власності за рішенням суду відповідно до вимог частини першої статті 39 Закону України «Про регулювання містобудівної діяльності» за формою встановленого зразка</w:t>
            </w:r>
          </w:p>
        </w:tc>
      </w:tr>
      <w:tr w:rsidR="00251C52"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10.</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Порядок та спосіб подання документів</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rPr>
                <w:lang w:val="uk-UA"/>
              </w:rPr>
            </w:pPr>
            <w:r>
              <w:rPr>
                <w:lang w:val="uk-UA"/>
              </w:rPr>
              <w:t>Подається особисто замовником (його уповноваженою особою) або надсилається рекомендованим листом з описом вкладення до центру надання адміністративних послуг.</w:t>
            </w:r>
          </w:p>
        </w:tc>
      </w:tr>
      <w:tr w:rsidR="00251C52"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11.</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 xml:space="preserve">Платність (безоплатність) </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r>
              <w:rPr>
                <w:lang w:val="uk-UA"/>
              </w:rPr>
              <w:t>Безоплатно</w:t>
            </w:r>
          </w:p>
        </w:tc>
      </w:tr>
      <w:tr w:rsidR="00251C52" w:rsidTr="00C17CCE">
        <w:tc>
          <w:tcPr>
            <w:tcW w:w="456" w:type="dxa"/>
            <w:tcBorders>
              <w:top w:val="single" w:sz="4" w:space="0" w:color="auto"/>
              <w:left w:val="single" w:sz="4" w:space="0" w:color="auto"/>
              <w:bottom w:val="single" w:sz="4" w:space="0" w:color="auto"/>
              <w:right w:val="single" w:sz="4" w:space="0" w:color="auto"/>
            </w:tcBorders>
          </w:tcPr>
          <w:p w:rsidR="00251C52" w:rsidRDefault="00251C52">
            <w:pPr>
              <w:rPr>
                <w:b/>
                <w:lang w:val="uk-UA"/>
              </w:rPr>
            </w:pPr>
          </w:p>
        </w:tc>
        <w:tc>
          <w:tcPr>
            <w:tcW w:w="3034" w:type="dxa"/>
            <w:tcBorders>
              <w:top w:val="single" w:sz="4" w:space="0" w:color="auto"/>
              <w:left w:val="single" w:sz="4" w:space="0" w:color="auto"/>
              <w:bottom w:val="single" w:sz="4" w:space="0" w:color="auto"/>
              <w:right w:val="single" w:sz="4" w:space="0" w:color="auto"/>
            </w:tcBorders>
          </w:tcPr>
          <w:p w:rsidR="00251C52" w:rsidRDefault="00251C52">
            <w:pPr>
              <w:rPr>
                <w:b/>
                <w:lang w:val="uk-UA"/>
              </w:rPr>
            </w:pP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У разі платності</w:t>
            </w:r>
          </w:p>
        </w:tc>
      </w:tr>
      <w:tr w:rsidR="00251C52"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11.1</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Нормативно-правові акти, на підставі яких стягується плата</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rPr>
                <w:lang w:val="uk-UA"/>
              </w:rPr>
            </w:pPr>
            <w:r>
              <w:rPr>
                <w:lang w:val="uk-UA"/>
              </w:rPr>
              <w:t>-------------</w:t>
            </w:r>
          </w:p>
        </w:tc>
      </w:tr>
      <w:tr w:rsidR="00251C52"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11.2</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Розмір та порядок внесення плати (адміністративного збору) за платну адміністративну послугу</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rPr>
                <w:lang w:val="uk-UA"/>
              </w:rPr>
            </w:pPr>
            <w:r>
              <w:rPr>
                <w:lang w:val="uk-UA"/>
              </w:rPr>
              <w:t>-------------</w:t>
            </w:r>
          </w:p>
        </w:tc>
      </w:tr>
      <w:tr w:rsidR="00251C52"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11.3</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Розрахунковий рахунок для внесення плати</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rPr>
                <w:lang w:val="uk-UA"/>
              </w:rPr>
            </w:pPr>
            <w:r>
              <w:rPr>
                <w:lang w:val="uk-UA"/>
              </w:rPr>
              <w:t>-------------</w:t>
            </w:r>
          </w:p>
        </w:tc>
      </w:tr>
      <w:tr w:rsidR="00251C52"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12.</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Строк надання адміністративної послуги</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rPr>
                <w:lang w:val="uk-UA"/>
              </w:rPr>
            </w:pPr>
            <w:r>
              <w:rPr>
                <w:lang w:val="uk-UA"/>
              </w:rPr>
              <w:t>Десять робочих днів з дня надходження декларації</w:t>
            </w:r>
          </w:p>
        </w:tc>
      </w:tr>
      <w:tr w:rsidR="00251C52" w:rsidRPr="00C17CCE"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13.</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 xml:space="preserve">Перелік підстав для відмови </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ind w:firstLine="411"/>
              <w:jc w:val="both"/>
              <w:rPr>
                <w:lang w:val="uk-UA"/>
              </w:rPr>
            </w:pPr>
            <w:r>
              <w:rPr>
                <w:lang w:val="uk-UA"/>
              </w:rPr>
              <w:t>1) подання чи оформлення декларації з порушенням установлених вимог;</w:t>
            </w:r>
          </w:p>
          <w:p w:rsidR="00251C52" w:rsidRDefault="00251C52">
            <w:pPr>
              <w:ind w:firstLine="471"/>
              <w:jc w:val="both"/>
              <w:rPr>
                <w:lang w:val="uk-UA"/>
              </w:rPr>
            </w:pPr>
            <w:r>
              <w:rPr>
                <w:lang w:val="uk-UA"/>
              </w:rPr>
              <w:t xml:space="preserve">2) </w:t>
            </w:r>
            <w:r>
              <w:rPr>
                <w:color w:val="000000"/>
                <w:lang w:val="uk-UA"/>
              </w:rPr>
              <w:t>наведення у декларації недостовірних даних (встановлення факту, що на дату реєстрації декларації інформація, яка зазначалася в ній, не відповідала дійсності та/або виявлення розбіжностей між даними, зазначеними у декларації), які не є підставою вважати об’єкт самочинним будівництвом.</w:t>
            </w:r>
          </w:p>
        </w:tc>
      </w:tr>
      <w:tr w:rsidR="00251C52" w:rsidTr="00C17CCE">
        <w:trPr>
          <w:trHeight w:val="467"/>
        </w:trPr>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14.</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Результат надання адміністративної послуги</w:t>
            </w:r>
          </w:p>
        </w:tc>
        <w:tc>
          <w:tcPr>
            <w:tcW w:w="5931" w:type="dxa"/>
            <w:tcBorders>
              <w:top w:val="single" w:sz="4" w:space="0" w:color="auto"/>
              <w:left w:val="single" w:sz="4" w:space="0" w:color="auto"/>
              <w:bottom w:val="single" w:sz="4" w:space="0" w:color="auto"/>
              <w:right w:val="single" w:sz="4" w:space="0" w:color="auto"/>
            </w:tcBorders>
            <w:hideMark/>
          </w:tcPr>
          <w:p w:rsidR="00251C52" w:rsidRDefault="00251C52">
            <w:pPr>
              <w:rPr>
                <w:lang w:val="uk-UA"/>
              </w:rPr>
            </w:pPr>
            <w:r>
              <w:rPr>
                <w:lang w:val="uk-UA"/>
              </w:rPr>
              <w:t xml:space="preserve">Реєстрація декларація про готовність об’єкта                       до експлуатації або </w:t>
            </w:r>
            <w:proofErr w:type="spellStart"/>
            <w:r>
              <w:rPr>
                <w:color w:val="000000"/>
              </w:rPr>
              <w:t>повернення</w:t>
            </w:r>
            <w:proofErr w:type="spellEnd"/>
            <w:r>
              <w:rPr>
                <w:color w:val="000000"/>
              </w:rPr>
              <w:t xml:space="preserve"> </w:t>
            </w:r>
            <w:proofErr w:type="spellStart"/>
            <w:r>
              <w:rPr>
                <w:color w:val="000000"/>
              </w:rPr>
              <w:t>її</w:t>
            </w:r>
            <w:proofErr w:type="spellEnd"/>
            <w:r>
              <w:rPr>
                <w:color w:val="000000"/>
              </w:rPr>
              <w:t xml:space="preserve"> </w:t>
            </w:r>
            <w:proofErr w:type="spellStart"/>
            <w:r>
              <w:rPr>
                <w:color w:val="000000"/>
              </w:rPr>
              <w:t>замовнику</w:t>
            </w:r>
            <w:proofErr w:type="spellEnd"/>
            <w:r>
              <w:rPr>
                <w:color w:val="000000"/>
              </w:rPr>
              <w:t xml:space="preserve"> (</w:t>
            </w:r>
            <w:proofErr w:type="spellStart"/>
            <w:r>
              <w:rPr>
                <w:color w:val="000000"/>
              </w:rPr>
              <w:t>його</w:t>
            </w:r>
            <w:proofErr w:type="spellEnd"/>
            <w:r>
              <w:rPr>
                <w:color w:val="000000"/>
              </w:rPr>
              <w:t xml:space="preserve"> </w:t>
            </w:r>
            <w:proofErr w:type="spellStart"/>
            <w:r>
              <w:rPr>
                <w:color w:val="000000"/>
              </w:rPr>
              <w:t>уповноваженій</w:t>
            </w:r>
            <w:proofErr w:type="spellEnd"/>
            <w:r>
              <w:rPr>
                <w:color w:val="000000"/>
              </w:rPr>
              <w:t xml:space="preserve"> </w:t>
            </w:r>
            <w:proofErr w:type="spellStart"/>
            <w:r>
              <w:rPr>
                <w:color w:val="000000"/>
              </w:rPr>
              <w:t>особі</w:t>
            </w:r>
            <w:proofErr w:type="spellEnd"/>
            <w:r>
              <w:rPr>
                <w:color w:val="000000"/>
              </w:rPr>
              <w:t xml:space="preserve">) з </w:t>
            </w:r>
            <w:proofErr w:type="spellStart"/>
            <w:r>
              <w:rPr>
                <w:color w:val="000000"/>
              </w:rPr>
              <w:t>письмовим</w:t>
            </w:r>
            <w:proofErr w:type="spellEnd"/>
            <w:r>
              <w:rPr>
                <w:color w:val="000000"/>
              </w:rPr>
              <w:t xml:space="preserve"> </w:t>
            </w:r>
            <w:proofErr w:type="spellStart"/>
            <w:r>
              <w:rPr>
                <w:color w:val="000000"/>
              </w:rPr>
              <w:t>обґрунтуванням</w:t>
            </w:r>
            <w:proofErr w:type="spellEnd"/>
            <w:r>
              <w:rPr>
                <w:color w:val="000000"/>
              </w:rPr>
              <w:t xml:space="preserve"> причин </w:t>
            </w:r>
            <w:proofErr w:type="spellStart"/>
            <w:r>
              <w:rPr>
                <w:color w:val="000000"/>
              </w:rPr>
              <w:t>повернення</w:t>
            </w:r>
            <w:proofErr w:type="spellEnd"/>
            <w:r>
              <w:rPr>
                <w:color w:val="000000"/>
              </w:rPr>
              <w:t>.</w:t>
            </w:r>
          </w:p>
        </w:tc>
      </w:tr>
      <w:tr w:rsidR="00251C52" w:rsidTr="00C17CCE">
        <w:tc>
          <w:tcPr>
            <w:tcW w:w="456"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15.</w:t>
            </w:r>
          </w:p>
        </w:tc>
        <w:tc>
          <w:tcPr>
            <w:tcW w:w="3034" w:type="dxa"/>
            <w:tcBorders>
              <w:top w:val="single" w:sz="4" w:space="0" w:color="auto"/>
              <w:left w:val="single" w:sz="4" w:space="0" w:color="auto"/>
              <w:bottom w:val="single" w:sz="4" w:space="0" w:color="auto"/>
              <w:right w:val="single" w:sz="4" w:space="0" w:color="auto"/>
            </w:tcBorders>
            <w:hideMark/>
          </w:tcPr>
          <w:p w:rsidR="00251C52" w:rsidRDefault="00251C52">
            <w:pPr>
              <w:rPr>
                <w:b/>
                <w:lang w:val="uk-UA"/>
              </w:rPr>
            </w:pPr>
            <w:r>
              <w:rPr>
                <w:b/>
                <w:lang w:val="uk-UA"/>
              </w:rPr>
              <w:t>Способи отримання відповіді (результату)</w:t>
            </w:r>
          </w:p>
        </w:tc>
        <w:tc>
          <w:tcPr>
            <w:tcW w:w="5931" w:type="dxa"/>
            <w:tcBorders>
              <w:top w:val="single" w:sz="4" w:space="0" w:color="auto"/>
              <w:left w:val="single" w:sz="4" w:space="0" w:color="auto"/>
              <w:bottom w:val="single" w:sz="4" w:space="0" w:color="auto"/>
              <w:right w:val="single" w:sz="4" w:space="0" w:color="auto"/>
            </w:tcBorders>
          </w:tcPr>
          <w:p w:rsidR="00251C52" w:rsidRDefault="00251C52">
            <w:pPr>
              <w:rPr>
                <w:lang w:val="uk-UA"/>
              </w:rPr>
            </w:pPr>
            <w:r>
              <w:rPr>
                <w:lang w:val="uk-UA"/>
              </w:rPr>
              <w:t xml:space="preserve">Інформацію про реєстрацію декларації  </w:t>
            </w:r>
            <w:proofErr w:type="spellStart"/>
            <w:r>
              <w:rPr>
                <w:lang w:val="uk-UA"/>
              </w:rPr>
              <w:t>можно</w:t>
            </w:r>
            <w:proofErr w:type="spellEnd"/>
            <w:r>
              <w:rPr>
                <w:lang w:val="uk-UA"/>
              </w:rPr>
              <w:t xml:space="preserve"> отримати на сайті  </w:t>
            </w:r>
            <w:proofErr w:type="spellStart"/>
            <w:r>
              <w:rPr>
                <w:lang w:val="uk-UA"/>
              </w:rPr>
              <w:t>Держархбудінспекції</w:t>
            </w:r>
            <w:proofErr w:type="spellEnd"/>
            <w:r>
              <w:rPr>
                <w:rStyle w:val="HTML"/>
                <w:i w:val="0"/>
                <w:iCs w:val="0"/>
                <w:color w:val="006621"/>
                <w:shd w:val="clear" w:color="auto" w:fill="FFFFFF"/>
                <w:lang w:val="uk-UA"/>
              </w:rPr>
              <w:t xml:space="preserve"> </w:t>
            </w:r>
            <w:hyperlink r:id="rId5" w:history="1">
              <w:r>
                <w:rPr>
                  <w:rStyle w:val="a3"/>
                  <w:shd w:val="clear" w:color="auto" w:fill="FFFFFF"/>
                </w:rPr>
                <w:t>www.dabi.gov.ua/</w:t>
              </w:r>
            </w:hyperlink>
            <w:r>
              <w:rPr>
                <w:rStyle w:val="HTML"/>
                <w:i w:val="0"/>
                <w:iCs w:val="0"/>
                <w:shd w:val="clear" w:color="auto" w:fill="FFFFFF"/>
                <w:lang w:val="uk-UA"/>
              </w:rPr>
              <w:t xml:space="preserve"> в реєстрі дозвільних документів</w:t>
            </w:r>
          </w:p>
          <w:p w:rsidR="00251C52" w:rsidRDefault="00251C52">
            <w:pPr>
              <w:jc w:val="both"/>
              <w:rPr>
                <w:lang w:val="uk-UA"/>
              </w:rPr>
            </w:pPr>
          </w:p>
        </w:tc>
      </w:tr>
    </w:tbl>
    <w:p w:rsidR="00C1423B" w:rsidRDefault="00C17CCE"/>
    <w:sectPr w:rsidR="00C1423B" w:rsidSect="006E7964">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C52"/>
    <w:rsid w:val="00251C52"/>
    <w:rsid w:val="00357DA8"/>
    <w:rsid w:val="00476B8A"/>
    <w:rsid w:val="006A0740"/>
    <w:rsid w:val="006E7964"/>
    <w:rsid w:val="00C17C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C5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C17CC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51C52"/>
    <w:rPr>
      <w:color w:val="0000FF"/>
      <w:u w:val="single"/>
    </w:rPr>
  </w:style>
  <w:style w:type="paragraph" w:customStyle="1" w:styleId="a4">
    <w:name w:val="Назва документа"/>
    <w:basedOn w:val="a"/>
    <w:next w:val="a"/>
    <w:rsid w:val="00251C52"/>
    <w:pPr>
      <w:keepNext/>
      <w:keepLines/>
      <w:spacing w:before="240" w:after="240"/>
      <w:jc w:val="center"/>
    </w:pPr>
    <w:rPr>
      <w:rFonts w:ascii="Antiqua" w:hAnsi="Antiqua"/>
      <w:b/>
      <w:sz w:val="26"/>
      <w:szCs w:val="20"/>
      <w:lang w:val="uk-UA"/>
    </w:rPr>
  </w:style>
  <w:style w:type="character" w:styleId="HTML">
    <w:name w:val="HTML Cite"/>
    <w:basedOn w:val="a0"/>
    <w:uiPriority w:val="99"/>
    <w:semiHidden/>
    <w:unhideWhenUsed/>
    <w:rsid w:val="00251C52"/>
    <w:rPr>
      <w:i/>
      <w:iCs/>
    </w:rPr>
  </w:style>
  <w:style w:type="paragraph" w:styleId="a5">
    <w:name w:val="No Spacing"/>
    <w:uiPriority w:val="1"/>
    <w:qFormat/>
    <w:rsid w:val="006E7964"/>
    <w:pPr>
      <w:spacing w:after="0" w:line="240" w:lineRule="auto"/>
    </w:pPr>
  </w:style>
  <w:style w:type="character" w:customStyle="1" w:styleId="20">
    <w:name w:val="Заголовок 2 Знак"/>
    <w:basedOn w:val="a0"/>
    <w:link w:val="2"/>
    <w:uiPriority w:val="9"/>
    <w:rsid w:val="00C17CCE"/>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C5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C17CC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51C52"/>
    <w:rPr>
      <w:color w:val="0000FF"/>
      <w:u w:val="single"/>
    </w:rPr>
  </w:style>
  <w:style w:type="paragraph" w:customStyle="1" w:styleId="a4">
    <w:name w:val="Назва документа"/>
    <w:basedOn w:val="a"/>
    <w:next w:val="a"/>
    <w:rsid w:val="00251C52"/>
    <w:pPr>
      <w:keepNext/>
      <w:keepLines/>
      <w:spacing w:before="240" w:after="240"/>
      <w:jc w:val="center"/>
    </w:pPr>
    <w:rPr>
      <w:rFonts w:ascii="Antiqua" w:hAnsi="Antiqua"/>
      <w:b/>
      <w:sz w:val="26"/>
      <w:szCs w:val="20"/>
      <w:lang w:val="uk-UA"/>
    </w:rPr>
  </w:style>
  <w:style w:type="character" w:styleId="HTML">
    <w:name w:val="HTML Cite"/>
    <w:basedOn w:val="a0"/>
    <w:uiPriority w:val="99"/>
    <w:semiHidden/>
    <w:unhideWhenUsed/>
    <w:rsid w:val="00251C52"/>
    <w:rPr>
      <w:i/>
      <w:iCs/>
    </w:rPr>
  </w:style>
  <w:style w:type="paragraph" w:styleId="a5">
    <w:name w:val="No Spacing"/>
    <w:uiPriority w:val="1"/>
    <w:qFormat/>
    <w:rsid w:val="006E7964"/>
    <w:pPr>
      <w:spacing w:after="0" w:line="240" w:lineRule="auto"/>
    </w:pPr>
  </w:style>
  <w:style w:type="character" w:customStyle="1" w:styleId="20">
    <w:name w:val="Заголовок 2 Знак"/>
    <w:basedOn w:val="a0"/>
    <w:link w:val="2"/>
    <w:uiPriority w:val="9"/>
    <w:rsid w:val="00C17CCE"/>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20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abi.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660</Words>
  <Characters>3767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6</cp:revision>
  <cp:lastPrinted>2017-11-14T11:44:00Z</cp:lastPrinted>
  <dcterms:created xsi:type="dcterms:W3CDTF">2017-07-24T14:08:00Z</dcterms:created>
  <dcterms:modified xsi:type="dcterms:W3CDTF">2017-11-14T11:44:00Z</dcterms:modified>
</cp:coreProperties>
</file>